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DFC" w:rsidRPr="002F3DFC" w:rsidRDefault="002F3DFC" w:rsidP="002F3DFC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2F3DFC" w:rsidRPr="002F3DFC" w:rsidRDefault="002F3DFC" w:rsidP="002F3DFC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2F3DFC" w:rsidRPr="002F3DFC" w:rsidRDefault="00943C13" w:rsidP="002F3DFC">
      <w:pPr>
        <w:spacing w:after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</w:t>
      </w:r>
      <w:r w:rsidR="002F3DFC" w:rsidRPr="002F3DFC">
        <w:rPr>
          <w:rFonts w:eastAsia="Calibri"/>
          <w:sz w:val="28"/>
          <w:szCs w:val="28"/>
        </w:rPr>
        <w:t xml:space="preserve"> к ООП НОО</w:t>
      </w:r>
    </w:p>
    <w:p w:rsidR="002F3DFC" w:rsidRPr="002F3DFC" w:rsidRDefault="002F3DFC" w:rsidP="002F3DFC">
      <w:pPr>
        <w:spacing w:after="0"/>
        <w:jc w:val="center"/>
        <w:rPr>
          <w:rFonts w:eastAsia="Calibri"/>
          <w:b/>
          <w:sz w:val="28"/>
          <w:szCs w:val="28"/>
        </w:rPr>
      </w:pPr>
    </w:p>
    <w:p w:rsidR="002F3DFC" w:rsidRDefault="002F3DFC" w:rsidP="002F3DFC">
      <w:pPr>
        <w:spacing w:after="0"/>
        <w:rPr>
          <w:color w:val="222222"/>
          <w:sz w:val="28"/>
          <w:szCs w:val="28"/>
        </w:rPr>
      </w:pPr>
    </w:p>
    <w:p w:rsidR="00581460" w:rsidRDefault="00581460" w:rsidP="002F3DFC">
      <w:pPr>
        <w:spacing w:after="0"/>
        <w:rPr>
          <w:color w:val="222222"/>
          <w:sz w:val="28"/>
          <w:szCs w:val="28"/>
        </w:rPr>
      </w:pPr>
    </w:p>
    <w:p w:rsidR="00581460" w:rsidRDefault="00581460" w:rsidP="002F3DFC">
      <w:pPr>
        <w:spacing w:after="0"/>
        <w:rPr>
          <w:color w:val="222222"/>
          <w:sz w:val="28"/>
          <w:szCs w:val="28"/>
        </w:rPr>
      </w:pPr>
    </w:p>
    <w:p w:rsidR="00581460" w:rsidRDefault="00581460" w:rsidP="002F3DFC">
      <w:pPr>
        <w:spacing w:after="0"/>
        <w:rPr>
          <w:color w:val="222222"/>
          <w:sz w:val="28"/>
          <w:szCs w:val="28"/>
        </w:rPr>
      </w:pPr>
    </w:p>
    <w:p w:rsidR="00581460" w:rsidRDefault="00581460" w:rsidP="002F3DFC">
      <w:pPr>
        <w:spacing w:after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jc w:val="center"/>
        <w:rPr>
          <w:b/>
          <w:color w:val="222222"/>
          <w:sz w:val="28"/>
          <w:szCs w:val="28"/>
        </w:rPr>
      </w:pPr>
      <w:r>
        <w:rPr>
          <w:b/>
          <w:color w:val="222222"/>
          <w:sz w:val="28"/>
          <w:szCs w:val="28"/>
        </w:rPr>
        <w:t>Рабочая программа</w:t>
      </w:r>
    </w:p>
    <w:p w:rsidR="002F3DFC" w:rsidRPr="002F3DFC" w:rsidRDefault="002F3DFC" w:rsidP="002F3DFC">
      <w:pPr>
        <w:spacing w:after="0"/>
        <w:jc w:val="center"/>
        <w:rPr>
          <w:b/>
          <w:color w:val="222222"/>
          <w:sz w:val="28"/>
          <w:szCs w:val="28"/>
        </w:rPr>
      </w:pPr>
      <w:r w:rsidRPr="002F3DFC">
        <w:rPr>
          <w:b/>
          <w:color w:val="222222"/>
          <w:sz w:val="28"/>
          <w:szCs w:val="28"/>
        </w:rPr>
        <w:t>по физической культуре</w:t>
      </w:r>
    </w:p>
    <w:p w:rsidR="002F3DFC" w:rsidRPr="002F3DFC" w:rsidRDefault="002F3DFC" w:rsidP="002F3DFC">
      <w:pPr>
        <w:spacing w:after="0"/>
        <w:jc w:val="center"/>
        <w:rPr>
          <w:color w:val="222222"/>
          <w:sz w:val="28"/>
          <w:szCs w:val="28"/>
        </w:rPr>
      </w:pPr>
      <w:r w:rsidRPr="002F3DFC">
        <w:rPr>
          <w:b/>
          <w:color w:val="222222"/>
          <w:sz w:val="28"/>
          <w:szCs w:val="28"/>
        </w:rPr>
        <w:t>для 3 класса</w:t>
      </w: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Pr="002F3DFC" w:rsidRDefault="00943C13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2F3DFC" w:rsidRPr="002F3DFC" w:rsidRDefault="002F3DFC" w:rsidP="002F3DFC">
      <w:pPr>
        <w:spacing w:after="0"/>
        <w:ind w:left="0" w:firstLine="0"/>
        <w:rPr>
          <w:color w:val="222222"/>
          <w:sz w:val="28"/>
          <w:szCs w:val="28"/>
        </w:rPr>
      </w:pPr>
    </w:p>
    <w:p w:rsidR="00943C13" w:rsidRPr="00943C13" w:rsidRDefault="00943C13" w:rsidP="00943C13">
      <w:pPr>
        <w:spacing w:after="0" w:line="240" w:lineRule="auto"/>
        <w:ind w:left="0" w:firstLine="0"/>
        <w:jc w:val="center"/>
        <w:rPr>
          <w:color w:val="222222"/>
          <w:sz w:val="28"/>
          <w:szCs w:val="28"/>
        </w:rPr>
      </w:pPr>
      <w:r w:rsidRPr="00943C13">
        <w:rPr>
          <w:color w:val="222222"/>
          <w:sz w:val="28"/>
          <w:szCs w:val="28"/>
        </w:rPr>
        <w:t>с. Джугурты 2022г.</w:t>
      </w:r>
    </w:p>
    <w:p w:rsidR="002F3DFC" w:rsidRDefault="002F3DFC" w:rsidP="002F3DFC">
      <w:pPr>
        <w:rPr>
          <w:color w:val="222222"/>
          <w:szCs w:val="28"/>
        </w:rPr>
      </w:pPr>
    </w:p>
    <w:p w:rsidR="002F3DFC" w:rsidRDefault="002F3DFC">
      <w:pPr>
        <w:pStyle w:val="1"/>
        <w:spacing w:after="314"/>
        <w:ind w:left="370"/>
      </w:pPr>
      <w:bookmarkStart w:id="0" w:name="_GoBack"/>
      <w:bookmarkEnd w:id="0"/>
    </w:p>
    <w:p w:rsidR="0011668E" w:rsidRPr="00FD5449" w:rsidRDefault="0097187B">
      <w:pPr>
        <w:pStyle w:val="1"/>
        <w:spacing w:after="314"/>
        <w:ind w:left="370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AA2865" w:rsidRPr="00FD5449">
        <w:rPr>
          <w:rFonts w:ascii="Arial" w:eastAsia="Arial" w:hAnsi="Arial" w:cs="Arial"/>
          <w:sz w:val="28"/>
          <w:szCs w:val="28"/>
        </w:rPr>
        <w:t xml:space="preserve"> </w:t>
      </w:r>
      <w:r w:rsidR="00AA2865" w:rsidRPr="00FD5449">
        <w:rPr>
          <w:sz w:val="28"/>
          <w:szCs w:val="28"/>
        </w:rPr>
        <w:t xml:space="preserve">СОДЕРЖАНИЕ УЧЕБНОГО ПРЕДМЕТА </w:t>
      </w:r>
      <w:r w:rsidR="00AA2865"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74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3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Основные группы мышц человека. Подводящие упражнения к выполнению акробатических упражнений.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8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Моделирование физической нагрузки при выполнении гимнастических упражнений для развития основных физических качеств.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10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Освоение навыков по самостоятельному ведению общей, партерной разминки и разминки у опоры в группе.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71" w:line="271" w:lineRule="auto"/>
        <w:ind w:left="0" w:right="1045" w:firstLine="180"/>
        <w:jc w:val="both"/>
        <w:rPr>
          <w:sz w:val="28"/>
          <w:szCs w:val="28"/>
        </w:rPr>
      </w:pPr>
      <w:r w:rsidRPr="00FD5449">
        <w:rPr>
          <w:sz w:val="28"/>
          <w:szCs w:val="28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5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77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2"/>
        <w:ind w:left="-5"/>
        <w:rPr>
          <w:sz w:val="28"/>
          <w:szCs w:val="28"/>
        </w:rPr>
      </w:pPr>
      <w:r w:rsidRPr="00FD5449">
        <w:rPr>
          <w:rFonts w:ascii="Cambria" w:eastAsia="Cambria" w:hAnsi="Cambria" w:cs="Cambria"/>
          <w:b w:val="0"/>
          <w:i w:val="0"/>
          <w:sz w:val="28"/>
          <w:szCs w:val="28"/>
        </w:rPr>
        <w:t xml:space="preserve"> </w:t>
      </w:r>
      <w:proofErr w:type="spellStart"/>
      <w:r w:rsidRPr="00FD5449">
        <w:rPr>
          <w:sz w:val="28"/>
          <w:szCs w:val="28"/>
        </w:rPr>
        <w:t>Организующиекомандыиприёмы</w:t>
      </w:r>
      <w:proofErr w:type="spellEnd"/>
      <w:r w:rsidRPr="00FD5449">
        <w:rPr>
          <w:sz w:val="28"/>
          <w:szCs w:val="28"/>
        </w:rPr>
        <w:t xml:space="preserve"> </w:t>
      </w:r>
      <w:r w:rsidRPr="00FD5449">
        <w:rPr>
          <w:rFonts w:ascii="Cambria" w:eastAsia="Cambria" w:hAnsi="Cambria" w:cs="Cambria"/>
          <w:b w:val="0"/>
          <w:i w:val="0"/>
          <w:sz w:val="28"/>
          <w:szCs w:val="28"/>
        </w:rPr>
        <w:t xml:space="preserve"> </w:t>
      </w:r>
    </w:p>
    <w:p w:rsidR="0011668E" w:rsidRPr="00FD5449" w:rsidRDefault="00AA2865">
      <w:pPr>
        <w:spacing w:after="128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шеренги; повороты направо и налево; передвижение в колонне по одному с равномерной скоростью.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2"/>
        <w:ind w:left="-5"/>
        <w:rPr>
          <w:sz w:val="28"/>
          <w:szCs w:val="28"/>
        </w:rPr>
      </w:pPr>
      <w:r w:rsidRPr="00FD5449">
        <w:rPr>
          <w:rFonts w:ascii="Cambria" w:eastAsia="Cambria" w:hAnsi="Cambria" w:cs="Cambria"/>
          <w:b w:val="0"/>
          <w:i w:val="0"/>
          <w:sz w:val="28"/>
          <w:szCs w:val="28"/>
        </w:rPr>
        <w:t xml:space="preserve"> </w:t>
      </w:r>
      <w:r w:rsidRPr="00FD5449">
        <w:rPr>
          <w:sz w:val="28"/>
          <w:szCs w:val="28"/>
        </w:rPr>
        <w:t>Спортивно-</w:t>
      </w:r>
      <w:proofErr w:type="spellStart"/>
      <w:r w:rsidRPr="00FD5449">
        <w:rPr>
          <w:sz w:val="28"/>
          <w:szCs w:val="28"/>
        </w:rPr>
        <w:t>оздоровительнаядеятельность</w:t>
      </w:r>
      <w:proofErr w:type="spellEnd"/>
      <w:r w:rsidRPr="00FD5449">
        <w:rPr>
          <w:sz w:val="28"/>
          <w:szCs w:val="28"/>
        </w:rPr>
        <w:t xml:space="preserve"> </w:t>
      </w:r>
      <w:r w:rsidRPr="00FD5449">
        <w:rPr>
          <w:rFonts w:ascii="Cambria" w:eastAsia="Cambria" w:hAnsi="Cambria" w:cs="Cambria"/>
          <w:b w:val="0"/>
          <w:i w:val="0"/>
          <w:sz w:val="28"/>
          <w:szCs w:val="28"/>
        </w:rPr>
        <w:t xml:space="preserve"> </w:t>
      </w:r>
    </w:p>
    <w:p w:rsidR="0011668E" w:rsidRPr="00FD5449" w:rsidRDefault="00AA2865">
      <w:pPr>
        <w:spacing w:after="74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Овладение техникой выполнения упражнений основной гимнастики, комплексов гимнастических упражнений; подбор и выполнение комплексов физкультминуток, утренней гимнастики.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6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Овладение техникой выполнения упражнений основной гимнастики на развитие отдельных мышечных групп.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3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3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Овладение техникой выполнения серии поворотов и прыжков, в том числе с использованием гимнастических предметов.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18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руками; имитация падения в группировке с кувырками; бег (челночный), метание теннисного мяча в заданную цель; прыжки в высоту, в длину; плавание.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66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FD5449">
        <w:rPr>
          <w:sz w:val="28"/>
          <w:szCs w:val="28"/>
        </w:rPr>
        <w:t>Овладение техникой плавания на дистанцию не менее 25 метров (при материально-технической базы).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59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Освоение правил вида спорта (на выбор), освоение физических упражнений для начальной подготовки по данному виду спорта.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35"/>
        <w:ind w:left="190" w:right="9"/>
        <w:rPr>
          <w:sz w:val="28"/>
          <w:szCs w:val="28"/>
        </w:rPr>
      </w:pPr>
      <w:r w:rsidRPr="00FD5449">
        <w:rPr>
          <w:sz w:val="28"/>
          <w:szCs w:val="28"/>
        </w:rPr>
        <w:t>Выполнение заданий в ролевых играх и игровых заданий.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56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190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Различные групповые выступления, в </w:t>
      </w:r>
      <w:proofErr w:type="spellStart"/>
      <w:r w:rsidRPr="00FD5449">
        <w:rPr>
          <w:sz w:val="28"/>
          <w:szCs w:val="28"/>
        </w:rPr>
        <w:t>т.ч</w:t>
      </w:r>
      <w:proofErr w:type="spellEnd"/>
      <w:r w:rsidRPr="00FD5449">
        <w:rPr>
          <w:sz w:val="28"/>
          <w:szCs w:val="28"/>
        </w:rPr>
        <w:t xml:space="preserve">. освоение основных условий участия во </w:t>
      </w:r>
      <w:proofErr w:type="spellStart"/>
      <w:r w:rsidRPr="00FD5449">
        <w:rPr>
          <w:sz w:val="28"/>
          <w:szCs w:val="28"/>
        </w:rPr>
        <w:t>флешмобах</w:t>
      </w:r>
      <w:proofErr w:type="spellEnd"/>
      <w:r w:rsidRPr="00FD5449">
        <w:rPr>
          <w:sz w:val="28"/>
          <w:szCs w:val="28"/>
        </w:rPr>
        <w:t>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spacing w:after="317"/>
        <w:ind w:left="370"/>
        <w:rPr>
          <w:sz w:val="28"/>
          <w:szCs w:val="28"/>
        </w:rPr>
      </w:pPr>
      <w:r w:rsidRPr="00FD5449">
        <w:rPr>
          <w:sz w:val="28"/>
          <w:szCs w:val="28"/>
        </w:rPr>
        <w:t>2.</w:t>
      </w:r>
      <w:r w:rsidRPr="00FD5449">
        <w:rPr>
          <w:rFonts w:ascii="Arial" w:eastAsia="Arial" w:hAnsi="Arial" w:cs="Arial"/>
          <w:sz w:val="28"/>
          <w:szCs w:val="28"/>
        </w:rPr>
        <w:t xml:space="preserve"> </w:t>
      </w:r>
      <w:proofErr w:type="gramStart"/>
      <w:r w:rsidRPr="00FD5449">
        <w:rPr>
          <w:sz w:val="28"/>
          <w:szCs w:val="28"/>
        </w:rPr>
        <w:t>ПЛАНИРУЕМЫЕ  РЕЗУЛЬТАТЫ</w:t>
      </w:r>
      <w:proofErr w:type="gramEnd"/>
      <w:r w:rsidRPr="00FD5449">
        <w:rPr>
          <w:sz w:val="28"/>
          <w:szCs w:val="28"/>
        </w:rPr>
        <w:t xml:space="preserve"> ОСВОЕНИЯ УЧЕБНОГО ПРЕДМЕТА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200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метапредметных и предметных результатов по физической культуре.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spacing w:after="24"/>
        <w:ind w:left="10"/>
        <w:rPr>
          <w:sz w:val="28"/>
          <w:szCs w:val="28"/>
        </w:rPr>
      </w:pP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FD5449">
        <w:rPr>
          <w:sz w:val="28"/>
          <w:szCs w:val="28"/>
        </w:rPr>
        <w:t xml:space="preserve">ЛИЧНОСТНЫЕ РЕЗУЛЬТАТЫ 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78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75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Патриотическое воспитание: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4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Гражданское воспитание: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8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</w:t>
      </w:r>
      <w:r w:rsidRPr="00FD5449">
        <w:rPr>
          <w:sz w:val="28"/>
          <w:szCs w:val="28"/>
        </w:rPr>
        <w:lastRenderedPageBreak/>
        <w:t>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Ценности научного познания: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знание истории развития представлений о физическом развитии и воспитании человека в российской культурно-педагогической традиции;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</w:t>
      </w:r>
      <w:proofErr w:type="gramStart"/>
      <w:r w:rsidRPr="00FD5449">
        <w:rPr>
          <w:sz w:val="28"/>
          <w:szCs w:val="28"/>
        </w:rPr>
        <w:t xml:space="preserve">средствами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информационных</w:t>
      </w:r>
      <w:proofErr w:type="gramEnd"/>
      <w:r w:rsidRPr="00FD5449">
        <w:rPr>
          <w:sz w:val="28"/>
          <w:szCs w:val="28"/>
        </w:rPr>
        <w:t xml:space="preserve"> технологий;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84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интерес к обучению и познанию, любознательность, готовность и способность </w:t>
      </w:r>
      <w:proofErr w:type="gramStart"/>
      <w:r w:rsidRPr="00FD5449">
        <w:rPr>
          <w:sz w:val="28"/>
          <w:szCs w:val="28"/>
        </w:rPr>
        <w:t xml:space="preserve">к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самообразованию</w:t>
      </w:r>
      <w:proofErr w:type="gramEnd"/>
      <w:r w:rsidRPr="00FD5449">
        <w:rPr>
          <w:sz w:val="28"/>
          <w:szCs w:val="28"/>
        </w:rPr>
        <w:t>, исследовательской деятельности, к осознанному выбору направленности и уровня обучения в дальнейшем.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Формирование культуры здоровья: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4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осознание ценности своего здоровья для себя, общества, государства; </w:t>
      </w:r>
      <w:proofErr w:type="gramStart"/>
      <w:r w:rsidRPr="00FD5449">
        <w:rPr>
          <w:sz w:val="28"/>
          <w:szCs w:val="28"/>
        </w:rPr>
        <w:t xml:space="preserve">ответственное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отношение</w:t>
      </w:r>
      <w:proofErr w:type="gramEnd"/>
      <w:r w:rsidRPr="00FD5449">
        <w:rPr>
          <w:sz w:val="28"/>
          <w:szCs w:val="28"/>
        </w:rPr>
        <w:t xml:space="preserve"> к регулярным занятиям физической культурой, в том числе освоению 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 спортом.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Экологическое воспитание: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93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экологическое мышление, умение руководствоваться им в познавательной, коммуникативной и социальной практике.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spacing w:after="161"/>
        <w:ind w:left="175"/>
        <w:rPr>
          <w:sz w:val="28"/>
          <w:szCs w:val="28"/>
        </w:rPr>
      </w:pPr>
      <w:r w:rsidRPr="00FD5449">
        <w:rPr>
          <w:sz w:val="28"/>
          <w:szCs w:val="28"/>
        </w:rPr>
        <w:t>МЕТАПРЕДМЕТНЫЕ РЕЗУЛЬТАТЫ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60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proofErr w:type="spellStart"/>
      <w:r w:rsidRPr="00FD5449">
        <w:rPr>
          <w:sz w:val="28"/>
          <w:szCs w:val="28"/>
        </w:rPr>
        <w:t>Метапредметные</w:t>
      </w:r>
      <w:proofErr w:type="spellEnd"/>
      <w:r w:rsidRPr="00FD5449">
        <w:rPr>
          <w:sz w:val="28"/>
          <w:szCs w:val="28"/>
        </w:rP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88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 xml:space="preserve">В составе метапредметных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</w:t>
      </w:r>
      <w:r w:rsidRPr="00FD5449">
        <w:rPr>
          <w:sz w:val="28"/>
          <w:szCs w:val="28"/>
        </w:rPr>
        <w:lastRenderedPageBreak/>
        <w:t>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54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proofErr w:type="spellStart"/>
      <w:r w:rsidRPr="00FD5449">
        <w:rPr>
          <w:sz w:val="28"/>
          <w:szCs w:val="28"/>
        </w:rPr>
        <w:t>Метапредметные</w:t>
      </w:r>
      <w:proofErr w:type="spellEnd"/>
      <w:r w:rsidRPr="00FD5449">
        <w:rPr>
          <w:sz w:val="28"/>
          <w:szCs w:val="28"/>
        </w:rP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25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 xml:space="preserve">1) </w:t>
      </w:r>
      <w:r w:rsidRPr="00FD5449">
        <w:rPr>
          <w:b/>
          <w:sz w:val="28"/>
          <w:szCs w:val="28"/>
        </w:rPr>
        <w:t>Познавательные универсальные учебные действия</w:t>
      </w:r>
      <w:r w:rsidRPr="00FD5449">
        <w:rPr>
          <w:sz w:val="28"/>
          <w:szCs w:val="28"/>
        </w:rPr>
        <w:t>, отражающие методы познания окружающего мира: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моделировать правила безопасного поведения при освоении физических упражнений, плавании;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устанавливать связь между физическими упражнениями и их влиянием на развитие физических качеств;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</w:t>
      </w:r>
      <w:proofErr w:type="gramStart"/>
      <w:r w:rsidRPr="00FD5449">
        <w:rPr>
          <w:sz w:val="28"/>
          <w:szCs w:val="28"/>
        </w:rPr>
        <w:t xml:space="preserve">использования,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преимущественному</w:t>
      </w:r>
      <w:proofErr w:type="gramEnd"/>
      <w:r w:rsidRPr="00FD5449">
        <w:rPr>
          <w:sz w:val="28"/>
          <w:szCs w:val="28"/>
        </w:rPr>
        <w:t xml:space="preserve"> воздействию на развитие отдельных качеств (способностей) человека;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</w:t>
      </w:r>
      <w:proofErr w:type="gramStart"/>
      <w:r w:rsidRPr="00FD5449">
        <w:rPr>
          <w:sz w:val="28"/>
          <w:szCs w:val="28"/>
        </w:rPr>
        <w:t xml:space="preserve">с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сенситивными</w:t>
      </w:r>
      <w:proofErr w:type="gramEnd"/>
      <w:r w:rsidRPr="00FD5449">
        <w:rPr>
          <w:sz w:val="28"/>
          <w:szCs w:val="28"/>
        </w:rPr>
        <w:t xml:space="preserve"> периодами развития, способности конструктивно находить решение и действовать даже в ситуациях неуспеха;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овладевать базовыми предметными и </w:t>
      </w:r>
      <w:proofErr w:type="spellStart"/>
      <w:r w:rsidRPr="00FD5449">
        <w:rPr>
          <w:sz w:val="28"/>
          <w:szCs w:val="28"/>
        </w:rPr>
        <w:t>межпредметными</w:t>
      </w:r>
      <w:proofErr w:type="spellEnd"/>
      <w:r w:rsidRPr="00FD5449">
        <w:rPr>
          <w:sz w:val="28"/>
          <w:szCs w:val="28"/>
        </w:rPr>
        <w:t xml:space="preserve"> понятиями, </w:t>
      </w:r>
      <w:proofErr w:type="gramStart"/>
      <w:r w:rsidRPr="00FD5449">
        <w:rPr>
          <w:sz w:val="28"/>
          <w:szCs w:val="28"/>
        </w:rPr>
        <w:t xml:space="preserve">отражающими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существенные</w:t>
      </w:r>
      <w:proofErr w:type="gramEnd"/>
      <w:r w:rsidRPr="00FD5449">
        <w:rPr>
          <w:sz w:val="28"/>
          <w:szCs w:val="28"/>
        </w:rPr>
        <w:t xml:space="preserve"> связи и отношения между объектами и процессами; </w:t>
      </w:r>
      <w:r w:rsidRPr="00FD5449">
        <w:rPr>
          <w:sz w:val="28"/>
          <w:szCs w:val="28"/>
        </w:rPr>
        <w:lastRenderedPageBreak/>
        <w:t>использовать знания и умения в области культуры движения, эстетического восприятия в учебной деятельности иных учебных предметов;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использовать информацию, полученную посредством наблюдений, </w:t>
      </w:r>
      <w:proofErr w:type="gramStart"/>
      <w:r w:rsidRPr="00FD5449">
        <w:rPr>
          <w:sz w:val="28"/>
          <w:szCs w:val="28"/>
        </w:rPr>
        <w:t xml:space="preserve">просмотра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видеоматериалов</w:t>
      </w:r>
      <w:proofErr w:type="gramEnd"/>
      <w:r w:rsidRPr="00FD5449">
        <w:rPr>
          <w:sz w:val="28"/>
          <w:szCs w:val="28"/>
        </w:rPr>
        <w:t>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29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</w:t>
      </w:r>
      <w:proofErr w:type="gramStart"/>
      <w:r w:rsidRPr="00FD5449">
        <w:rPr>
          <w:sz w:val="28"/>
          <w:szCs w:val="28"/>
        </w:rPr>
        <w:t xml:space="preserve">оценивать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объективность</w:t>
      </w:r>
      <w:proofErr w:type="gramEnd"/>
      <w:r w:rsidRPr="00FD5449">
        <w:rPr>
          <w:sz w:val="28"/>
          <w:szCs w:val="28"/>
        </w:rPr>
        <w:t xml:space="preserve"> информации и возможности её использования для решения конкретных учебных задач.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28"/>
        <w:ind w:left="0" w:right="9" w:firstLine="180"/>
        <w:rPr>
          <w:sz w:val="28"/>
          <w:szCs w:val="28"/>
        </w:rPr>
      </w:pPr>
      <w:r w:rsidRPr="00FD5449">
        <w:rPr>
          <w:sz w:val="28"/>
          <w:szCs w:val="28"/>
        </w:rPr>
        <w:t xml:space="preserve">2) </w:t>
      </w:r>
      <w:r w:rsidRPr="00FD5449">
        <w:rPr>
          <w:b/>
          <w:sz w:val="28"/>
          <w:szCs w:val="28"/>
        </w:rPr>
        <w:t>Коммуникативные универсальные учебные действия</w:t>
      </w:r>
      <w:r w:rsidRPr="00FD5449">
        <w:rPr>
          <w:sz w:val="28"/>
          <w:szCs w:val="28"/>
        </w:rPr>
        <w:t xml:space="preserve">, отражающие </w:t>
      </w:r>
      <w:proofErr w:type="gramStart"/>
      <w:r w:rsidRPr="00FD5449">
        <w:rPr>
          <w:sz w:val="28"/>
          <w:szCs w:val="28"/>
        </w:rPr>
        <w:t xml:space="preserve">способность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обучающегося</w:t>
      </w:r>
      <w:proofErr w:type="gramEnd"/>
      <w:r w:rsidRPr="00FD5449">
        <w:rPr>
          <w:sz w:val="28"/>
          <w:szCs w:val="28"/>
        </w:rPr>
        <w:t xml:space="preserve"> осуществлять коммуникативную деятельность, использовать правила общения в конкретных учебных и </w:t>
      </w:r>
      <w:proofErr w:type="spellStart"/>
      <w:r w:rsidRPr="00FD5449">
        <w:rPr>
          <w:sz w:val="28"/>
          <w:szCs w:val="28"/>
        </w:rPr>
        <w:t>внеучебных</w:t>
      </w:r>
      <w:proofErr w:type="spellEnd"/>
      <w:r w:rsidRPr="00FD5449">
        <w:rPr>
          <w:sz w:val="28"/>
          <w:szCs w:val="28"/>
        </w:rPr>
        <w:t xml:space="preserve"> ситуациях; самостоятельную организацию речевой деятельности в устной и письменной форме: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описывать влияние физической культуры на здоровье и эмоциональное благополучие человека;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</w:t>
      </w:r>
      <w:proofErr w:type="gramStart"/>
      <w:r w:rsidRPr="00FD5449">
        <w:rPr>
          <w:sz w:val="28"/>
          <w:szCs w:val="28"/>
        </w:rPr>
        <w:t xml:space="preserve">общей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деятельности</w:t>
      </w:r>
      <w:proofErr w:type="gramEnd"/>
      <w:r w:rsidRPr="00FD5449">
        <w:rPr>
          <w:sz w:val="28"/>
          <w:szCs w:val="28"/>
        </w:rPr>
        <w:t>, распределение ролей, выполнение функциональных обязанностей, осуществление действий для достижения результата;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79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конструктивно разрешать конфликты посредством учёта интересов сторон и сотрудничества.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13"/>
        <w:ind w:left="190" w:right="9"/>
        <w:rPr>
          <w:sz w:val="28"/>
          <w:szCs w:val="28"/>
        </w:rPr>
      </w:pPr>
      <w:r w:rsidRPr="00FD5449">
        <w:rPr>
          <w:sz w:val="28"/>
          <w:szCs w:val="28"/>
        </w:rPr>
        <w:lastRenderedPageBreak/>
        <w:t xml:space="preserve">3) </w:t>
      </w:r>
      <w:r w:rsidRPr="00FD5449">
        <w:rPr>
          <w:b/>
          <w:sz w:val="28"/>
          <w:szCs w:val="28"/>
        </w:rPr>
        <w:t>Регулятивные универсальные учебные действия</w:t>
      </w:r>
      <w:r w:rsidRPr="00FD5449">
        <w:rPr>
          <w:sz w:val="28"/>
          <w:szCs w:val="28"/>
        </w:rPr>
        <w:t>, отражающие способности обучающегося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строить учебно-познавательную деятельность, учитывая все её компоненты (цель, мотив, прогноз, средства, контроль, оценка):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47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предусматривать возникновение возможных ситуаций, опасных для здоровья и жизни;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проявлять волевую </w:t>
      </w:r>
      <w:proofErr w:type="spellStart"/>
      <w:r w:rsidRPr="00FD5449">
        <w:rPr>
          <w:sz w:val="28"/>
          <w:szCs w:val="28"/>
        </w:rPr>
        <w:t>саморегуляцию</w:t>
      </w:r>
      <w:proofErr w:type="spellEnd"/>
      <w:r w:rsidRPr="00FD5449">
        <w:rPr>
          <w:sz w:val="28"/>
          <w:szCs w:val="28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92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spacing w:after="163"/>
        <w:ind w:left="175"/>
        <w:rPr>
          <w:sz w:val="28"/>
          <w:szCs w:val="28"/>
        </w:rPr>
      </w:pPr>
      <w:r w:rsidRPr="00FD5449">
        <w:rPr>
          <w:sz w:val="28"/>
          <w:szCs w:val="28"/>
        </w:rPr>
        <w:t>ПРЕДМЕТНЫЕ РЕЗУЛЬТАТЫ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64"/>
        <w:ind w:left="10" w:right="9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Предметные результаты изучения учебного предмета «Физическая культура» отражают опыт учащихся в физкультурной деятельности.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2" w:line="259" w:lineRule="auto"/>
        <w:ind w:left="175"/>
        <w:rPr>
          <w:sz w:val="28"/>
          <w:szCs w:val="28"/>
        </w:rPr>
      </w:pPr>
      <w:r w:rsidRPr="00FD5449">
        <w:rPr>
          <w:b/>
          <w:sz w:val="28"/>
          <w:szCs w:val="28"/>
        </w:rPr>
        <w:t>1) Знания о физической культуре: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представлять и описывать структуру спортивного движения в нашей стране; формулировать отличие задач физической культуры от задач спорта;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выполнять задания на составление комплексов физических упражнений </w:t>
      </w:r>
      <w:proofErr w:type="gramStart"/>
      <w:r w:rsidRPr="00FD5449">
        <w:rPr>
          <w:sz w:val="28"/>
          <w:szCs w:val="28"/>
        </w:rPr>
        <w:t xml:space="preserve">по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преимущественной</w:t>
      </w:r>
      <w:proofErr w:type="gramEnd"/>
      <w:r w:rsidRPr="00FD5449">
        <w:rPr>
          <w:sz w:val="28"/>
          <w:szCs w:val="28"/>
        </w:rPr>
        <w:t xml:space="preserve"> целевой направленности их использования; находить и представлять материал по заданной теме; объяснять связь физических упражнений для формирования и укрепления здоровья, развития памяти, разговорной речи, мышления;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представлять и описывать общее строение человека, называть основные части костного скелета человека и основные группы мышц;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47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описывать технику выполнения освоенных физических упражнений;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формулировать основные правила безопасного поведения на занятиях по физической культуре;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lastRenderedPageBreak/>
        <w:t>—  находить информацию о возрастных период, когда эффективно развивается каждое из следующих физических качеств: гибкость, координация, быстрота; сила; выносливость;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различать упражнения по воздействию на развитие основных физических качеств и способностей человека;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37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различать упражнения на развитие моторики;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45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объяснять технику дыхания под водой, технику удержания тела на воде;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формулировать основные правила выполнения спортивных упражнений (по виду спорта на выбор);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45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выявлять характерные ошибки при выполнении физических упражнений.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ind w:left="175"/>
        <w:rPr>
          <w:sz w:val="28"/>
          <w:szCs w:val="28"/>
        </w:rPr>
      </w:pPr>
      <w:r w:rsidRPr="00FD5449">
        <w:rPr>
          <w:sz w:val="28"/>
          <w:szCs w:val="28"/>
        </w:rPr>
        <w:t>2) Способы физкультурной деятельности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220" w:line="262" w:lineRule="auto"/>
        <w:ind w:left="10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i/>
          <w:sz w:val="28"/>
          <w:szCs w:val="28"/>
        </w:rPr>
        <w:t xml:space="preserve">Самостоятельные занятия общеразвивающими и </w:t>
      </w:r>
      <w:proofErr w:type="spellStart"/>
      <w:r w:rsidRPr="00FD5449">
        <w:rPr>
          <w:i/>
          <w:sz w:val="28"/>
          <w:szCs w:val="28"/>
        </w:rPr>
        <w:t>здоровьеформирующими</w:t>
      </w:r>
      <w:proofErr w:type="spellEnd"/>
      <w:r w:rsidRPr="00FD5449">
        <w:rPr>
          <w:i/>
          <w:sz w:val="28"/>
          <w:szCs w:val="28"/>
        </w:rPr>
        <w:t xml:space="preserve"> физическими упражнениями: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самостоятельно проводить разминку по её видам: общую, партерную, разминку у опоры; характеризовать комплексы гимнастических упражнений по целевому назначению;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36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организовывать проведение игр, игровых заданий и спортивных эстафет (на выбор).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0" w:line="262" w:lineRule="auto"/>
        <w:ind w:left="175"/>
        <w:rPr>
          <w:sz w:val="28"/>
          <w:szCs w:val="28"/>
        </w:rPr>
      </w:pPr>
      <w:r w:rsidRPr="00FD5449">
        <w:rPr>
          <w:i/>
          <w:sz w:val="28"/>
          <w:szCs w:val="28"/>
        </w:rPr>
        <w:t>Самостоятельные наблюдения за физическим развитием и физической подготовленностью: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определять максимально допустимую для себя нагрузку (амплитуду движения) при выполнении физического упражнения; оценивать и объяснять меру воздействия того или иного упражнения (по заданию) на основные физические качества и способности;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64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проводить наблюдения за своим дыханием при выполнении упражнений основной гимнастики.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0" w:line="262" w:lineRule="auto"/>
        <w:ind w:left="175"/>
        <w:rPr>
          <w:sz w:val="28"/>
          <w:szCs w:val="28"/>
        </w:rPr>
      </w:pPr>
      <w:r w:rsidRPr="00FD5449">
        <w:rPr>
          <w:i/>
          <w:sz w:val="28"/>
          <w:szCs w:val="28"/>
        </w:rPr>
        <w:t>Самостоятельные развивающие, подвижные игры и спортивные эстафеты: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50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составлять, организовывать и проводить игры и игровые задания;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1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 xml:space="preserve">—  выполнять ролевые задания при проведении спортивных эстафет с </w:t>
      </w:r>
      <w:proofErr w:type="gramStart"/>
      <w:r w:rsidRPr="00FD5449">
        <w:rPr>
          <w:sz w:val="28"/>
          <w:szCs w:val="28"/>
        </w:rPr>
        <w:t xml:space="preserve">гимнастическим 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предметом</w:t>
      </w:r>
      <w:proofErr w:type="gramEnd"/>
      <w:r w:rsidRPr="00FD5449">
        <w:rPr>
          <w:sz w:val="28"/>
          <w:szCs w:val="28"/>
        </w:rPr>
        <w:t xml:space="preserve"> / без гимнастического предмета (организатор эстафеты, главный судья, капитан, член команды).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pStyle w:val="1"/>
        <w:spacing w:after="41"/>
        <w:ind w:left="175"/>
        <w:rPr>
          <w:sz w:val="28"/>
          <w:szCs w:val="28"/>
        </w:rPr>
      </w:pPr>
      <w:r w:rsidRPr="00FD5449">
        <w:rPr>
          <w:sz w:val="28"/>
          <w:szCs w:val="28"/>
        </w:rPr>
        <w:t xml:space="preserve">3) Физическое совершенствование </w:t>
      </w:r>
      <w:r w:rsidRPr="00FD5449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1668E" w:rsidRPr="00FD5449" w:rsidRDefault="00AA2865">
      <w:pPr>
        <w:spacing w:after="226" w:line="262" w:lineRule="auto"/>
        <w:ind w:left="175"/>
        <w:rPr>
          <w:sz w:val="28"/>
          <w:szCs w:val="28"/>
        </w:rPr>
      </w:pPr>
      <w:r w:rsidRPr="00FD5449">
        <w:rPr>
          <w:i/>
          <w:sz w:val="28"/>
          <w:szCs w:val="28"/>
        </w:rPr>
        <w:t>Физкультурно-оздоровительная деятельность: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lastRenderedPageBreak/>
        <w:t>—  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и выполнять технику спортивного плавания стилями (на выбор): брасс, кроль на спине, кроль;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технику выполнения комплексов гимнастических упражнений для развития гибкости, координационно-скоростных способностей;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группировка; перекаты, повороты, прыжки, удержание на воде, дыхание под водой и т.д.;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проявлять физические качества: гибкость, координацию—и демонстрировать динамику их развития;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универсальные умения по самостоятельному выполнению упражнений в оздоровительных формах занятий;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80"/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строевой и походный шаг.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190" w:line="262" w:lineRule="auto"/>
        <w:ind w:left="175"/>
        <w:rPr>
          <w:sz w:val="28"/>
          <w:szCs w:val="28"/>
        </w:rPr>
      </w:pPr>
      <w:r w:rsidRPr="00FD5449">
        <w:rPr>
          <w:i/>
          <w:sz w:val="28"/>
          <w:szCs w:val="28"/>
        </w:rPr>
        <w:t>Спортивно-оздоровительная деятельность: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ind w:left="415" w:right="9"/>
        <w:rPr>
          <w:sz w:val="28"/>
          <w:szCs w:val="28"/>
        </w:rPr>
      </w:pPr>
      <w:r w:rsidRPr="00FD5449">
        <w:rPr>
          <w:sz w:val="28"/>
          <w:szCs w:val="28"/>
        </w:rPr>
        <w:t>—  осваивать комплексы гимнастических упражнений и упражнений акробатики с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43" w:line="259" w:lineRule="auto"/>
        <w:ind w:left="420" w:firstLine="0"/>
        <w:rPr>
          <w:sz w:val="28"/>
          <w:szCs w:val="28"/>
        </w:rPr>
      </w:pP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Pr="00FD5449" w:rsidRDefault="00AA2865">
      <w:pPr>
        <w:spacing w:after="224" w:line="327" w:lineRule="auto"/>
        <w:ind w:left="415" w:right="144"/>
        <w:rPr>
          <w:sz w:val="28"/>
          <w:szCs w:val="28"/>
        </w:rPr>
      </w:pPr>
      <w:r w:rsidRPr="00FD5449">
        <w:rPr>
          <w:sz w:val="28"/>
          <w:szCs w:val="28"/>
        </w:rPr>
        <w:t>использованием и без использования гимнастических предметов (мяч, скакалка);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  <w:r w:rsidRPr="00FD5449">
        <w:rPr>
          <w:sz w:val="28"/>
          <w:szCs w:val="28"/>
        </w:rPr>
        <w:t>—  осваивать универсальные умения прыжков, поворотов, равновесий, включая: серию поворотов и прыжков на девяносто и сто восемьдесят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</w:r>
      <w:r w:rsidRPr="00FD5449">
        <w:rPr>
          <w:rFonts w:ascii="Cambria" w:eastAsia="Cambria" w:hAnsi="Cambria" w:cs="Cambria"/>
          <w:sz w:val="28"/>
          <w:szCs w:val="28"/>
        </w:rPr>
        <w:t xml:space="preserve"> </w:t>
      </w:r>
    </w:p>
    <w:p w:rsidR="0011668E" w:rsidRDefault="00AA2865" w:rsidP="00FD5449">
      <w:pPr>
        <w:ind w:left="405" w:right="9" w:firstLine="0"/>
      </w:pPr>
      <w:r w:rsidRPr="00FD5449">
        <w:rPr>
          <w:sz w:val="28"/>
          <w:szCs w:val="28"/>
        </w:rPr>
        <w:t>—  осваивать универсальные умения при выполнении специальных физических упражнений, входящих в программу начальной подготовки по виду спорта</w:t>
      </w:r>
      <w:r>
        <w:t xml:space="preserve"> (по выбору).</w:t>
      </w:r>
      <w:r>
        <w:rPr>
          <w:rFonts w:ascii="Cambria" w:eastAsia="Cambria" w:hAnsi="Cambria" w:cs="Cambria"/>
          <w:sz w:val="22"/>
        </w:rPr>
        <w:t xml:space="preserve"> </w:t>
      </w:r>
    </w:p>
    <w:p w:rsidR="0011668E" w:rsidRDefault="0011668E">
      <w:pPr>
        <w:sectPr w:rsidR="0011668E">
          <w:pgSz w:w="11899" w:h="16841"/>
          <w:pgMar w:top="289" w:right="680" w:bottom="671" w:left="667" w:header="720" w:footer="720" w:gutter="0"/>
          <w:cols w:space="720"/>
        </w:sectPr>
      </w:pPr>
    </w:p>
    <w:p w:rsidR="0011668E" w:rsidRPr="00FD5449" w:rsidRDefault="0097187B">
      <w:pPr>
        <w:spacing w:after="0" w:line="259" w:lineRule="auto"/>
        <w:ind w:left="0" w:firstLine="0"/>
        <w:jc w:val="right"/>
        <w:rPr>
          <w:szCs w:val="24"/>
        </w:rPr>
      </w:pPr>
      <w:r>
        <w:rPr>
          <w:b/>
          <w:szCs w:val="24"/>
        </w:rPr>
        <w:lastRenderedPageBreak/>
        <w:t xml:space="preserve">              </w:t>
      </w:r>
      <w:r w:rsidR="00AA2865" w:rsidRPr="00FD5449">
        <w:rPr>
          <w:b/>
          <w:szCs w:val="24"/>
        </w:rPr>
        <w:t>3.</w:t>
      </w:r>
      <w:r w:rsidR="00AA2865" w:rsidRPr="00FD5449">
        <w:rPr>
          <w:rFonts w:ascii="Arial" w:eastAsia="Arial" w:hAnsi="Arial" w:cs="Arial"/>
          <w:b/>
          <w:szCs w:val="24"/>
        </w:rPr>
        <w:t xml:space="preserve"> </w:t>
      </w:r>
      <w:r w:rsidR="00AA2865" w:rsidRPr="00FD5449">
        <w:rPr>
          <w:b/>
          <w:szCs w:val="24"/>
        </w:rPr>
        <w:t>ТЕМАТИЧЕСКОЕ ПЛАНИРОВАНИЕ С УКАЗАНИЕМ КОЛИЧЕСТВА АКАДЕМИЧЕСКИХ ЧАСОВ,</w:t>
      </w:r>
      <w:r w:rsidR="00AA2865" w:rsidRPr="00FD5449">
        <w:rPr>
          <w:rFonts w:ascii="Cambria" w:eastAsia="Cambria" w:hAnsi="Cambria" w:cs="Cambria"/>
          <w:szCs w:val="24"/>
        </w:rPr>
        <w:t xml:space="preserve"> </w:t>
      </w:r>
    </w:p>
    <w:p w:rsidR="0011668E" w:rsidRPr="00FD5449" w:rsidRDefault="00AA2865">
      <w:pPr>
        <w:spacing w:after="0" w:line="259" w:lineRule="auto"/>
        <w:ind w:left="4743" w:firstLine="0"/>
        <w:rPr>
          <w:szCs w:val="24"/>
        </w:rPr>
      </w:pPr>
      <w:r w:rsidRPr="00FD5449">
        <w:rPr>
          <w:b/>
          <w:szCs w:val="24"/>
        </w:rPr>
        <w:t>ОТВОДИМЫХ НА ОСВОЕНИЕ КАЖДОЙ ТЕМЫ УЧЕБНОГО ПРЕДМЕТА</w:t>
      </w:r>
      <w:r w:rsidRPr="00FD5449">
        <w:rPr>
          <w:rFonts w:ascii="Cambria" w:eastAsia="Cambria" w:hAnsi="Cambria" w:cs="Cambria"/>
          <w:szCs w:val="24"/>
        </w:rPr>
        <w:t xml:space="preserve"> </w:t>
      </w:r>
    </w:p>
    <w:p w:rsidR="0011668E" w:rsidRPr="00FD5449" w:rsidRDefault="00AA2865">
      <w:pPr>
        <w:spacing w:after="0" w:line="259" w:lineRule="auto"/>
        <w:ind w:left="3676" w:firstLine="0"/>
        <w:jc w:val="center"/>
        <w:rPr>
          <w:szCs w:val="24"/>
        </w:rPr>
      </w:pPr>
      <w:r w:rsidRPr="00FD5449">
        <w:rPr>
          <w:rFonts w:ascii="Cambria" w:eastAsia="Cambria" w:hAnsi="Cambria" w:cs="Cambria"/>
          <w:szCs w:val="24"/>
        </w:rPr>
        <w:t xml:space="preserve"> </w:t>
      </w:r>
    </w:p>
    <w:tbl>
      <w:tblPr>
        <w:tblStyle w:val="TableGrid"/>
        <w:tblW w:w="15446" w:type="dxa"/>
        <w:tblInd w:w="0" w:type="dxa"/>
        <w:tblLayout w:type="fixed"/>
        <w:tblCellMar>
          <w:left w:w="5" w:type="dxa"/>
          <w:bottom w:w="3" w:type="dxa"/>
          <w:right w:w="9" w:type="dxa"/>
        </w:tblCellMar>
        <w:tblLook w:val="04A0" w:firstRow="1" w:lastRow="0" w:firstColumn="1" w:lastColumn="0" w:noHBand="0" w:noVBand="1"/>
      </w:tblPr>
      <w:tblGrid>
        <w:gridCol w:w="452"/>
        <w:gridCol w:w="2859"/>
        <w:gridCol w:w="660"/>
        <w:gridCol w:w="1548"/>
        <w:gridCol w:w="1604"/>
        <w:gridCol w:w="1090"/>
        <w:gridCol w:w="3490"/>
        <w:gridCol w:w="1867"/>
        <w:gridCol w:w="1876"/>
      </w:tblGrid>
      <w:tr w:rsidR="0011668E" w:rsidRPr="00FD5449" w:rsidTr="00FD5449">
        <w:trPr>
          <w:trHeight w:val="348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668E" w:rsidRPr="00FD5449" w:rsidRDefault="00AA2865">
            <w:pPr>
              <w:spacing w:after="0" w:line="259" w:lineRule="auto"/>
              <w:ind w:left="115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№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8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п/п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Наименование разделов и тем программы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Количество часов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Дата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>изучения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Виды деятельности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Виды, формы контроля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Электронные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(цифровые)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111"/>
        </w:trPr>
        <w:tc>
          <w:tcPr>
            <w:tcW w:w="45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8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9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8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 w:rsidTr="00FD5449">
        <w:trPr>
          <w:trHeight w:val="465"/>
        </w:trPr>
        <w:tc>
          <w:tcPr>
            <w:tcW w:w="4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8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4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всего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контрольные работы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практические работы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8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образовательные ресурсы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349"/>
        </w:trPr>
        <w:tc>
          <w:tcPr>
            <w:tcW w:w="5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Раздел 1.</w:t>
            </w:r>
            <w:r w:rsidRPr="00FD5449">
              <w:rPr>
                <w:b/>
                <w:szCs w:val="24"/>
              </w:rPr>
              <w:t xml:space="preserve"> Знания о физической культуре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 w:rsidTr="00FD5449">
        <w:trPr>
          <w:trHeight w:val="1310"/>
        </w:trPr>
        <w:tc>
          <w:tcPr>
            <w:tcW w:w="4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1.1.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Нагрузка. Влияние нагрузки </w:t>
            </w:r>
            <w:proofErr w:type="gramStart"/>
            <w:r w:rsidRPr="00FD5449">
              <w:rPr>
                <w:b/>
                <w:szCs w:val="24"/>
              </w:rPr>
              <w:t xml:space="preserve">на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>мышцы</w:t>
            </w:r>
            <w:proofErr w:type="gramEnd"/>
            <w:r w:rsidRPr="00FD5449">
              <w:rPr>
                <w:b/>
                <w:szCs w:val="24"/>
              </w:rPr>
              <w:t xml:space="preserve">. Влияние утренней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 xml:space="preserve">гимнастики и регулярного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>выполнения физических упражнений с постепенным увеличением нагрузки на человека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2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0.25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1985" w:firstLine="0"/>
              <w:rPr>
                <w:szCs w:val="24"/>
              </w:rPr>
            </w:pPr>
            <w:r w:rsidRPr="00FD5449">
              <w:rPr>
                <w:szCs w:val="24"/>
              </w:rPr>
              <w:t>Находить необходимую информацию по темам; Объяснять влияние нагрузки на мышцы;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Устный опрос; 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1308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1.2.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Физические упражнения.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31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Классификация физических упражнений по направлениям.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Эффективность развития физических качеств в соответствии с возрастными периодами развития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3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Понимать и раскрывать смысл и необходимость классификации физических упражнений;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Устный опрос; 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1311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1.3.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1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Гимнастика. </w:t>
            </w:r>
            <w:proofErr w:type="gramStart"/>
            <w:r w:rsidRPr="00FD5449">
              <w:rPr>
                <w:b/>
                <w:szCs w:val="24"/>
              </w:rPr>
              <w:t xml:space="preserve">Подводящие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>упражнения</w:t>
            </w:r>
            <w:proofErr w:type="gramEnd"/>
            <w:r w:rsidRPr="00FD5449">
              <w:rPr>
                <w:b/>
                <w:szCs w:val="24"/>
              </w:rPr>
              <w:t>. Характеристика подводящих упражнений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3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Характеризовать гимнастику в классификации по признаку исторически сложившихся систем физического воспитания и давать оценку эффективности </w:t>
            </w:r>
            <w:r w:rsidRPr="00FD5449">
              <w:rPr>
                <w:szCs w:val="24"/>
              </w:rPr>
              <w:lastRenderedPageBreak/>
              <w:t>её воздействия на строение и функции организма;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</w:t>
            </w:r>
            <w:r w:rsidRPr="00FD5449">
              <w:rPr>
                <w:szCs w:val="24"/>
              </w:rPr>
              <w:lastRenderedPageBreak/>
              <w:t xml:space="preserve">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lastRenderedPageBreak/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348"/>
        </w:trPr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>Итого по разделу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8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 w:rsidTr="00FD5449">
        <w:trPr>
          <w:trHeight w:val="348"/>
        </w:trPr>
        <w:tc>
          <w:tcPr>
            <w:tcW w:w="5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Раздел 2. </w:t>
            </w:r>
            <w:r w:rsidRPr="00FD5449">
              <w:rPr>
                <w:b/>
                <w:szCs w:val="24"/>
              </w:rPr>
              <w:t>Способы физкультурной деятельности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 w:rsidTr="00FD5449">
        <w:trPr>
          <w:trHeight w:val="1428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2.1.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17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 xml:space="preserve">Самостоятельные занятия общеразвивающими и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proofErr w:type="spellStart"/>
            <w:r w:rsidRPr="00FD5449">
              <w:rPr>
                <w:b/>
                <w:szCs w:val="24"/>
              </w:rPr>
              <w:t>здоровьеформирующими</w:t>
            </w:r>
            <w:proofErr w:type="spellEnd"/>
            <w:r w:rsidRPr="00FD5449">
              <w:rPr>
                <w:b/>
                <w:szCs w:val="24"/>
              </w:rPr>
              <w:t xml:space="preserve">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b/>
                <w:szCs w:val="24"/>
              </w:rPr>
              <w:t>физическими упражнениями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3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Осваивать навыки по самостоятельному ведению общей, партерной разминки и разминки у опоры;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1309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2.2.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24"/>
              <w:rPr>
                <w:szCs w:val="24"/>
              </w:rPr>
            </w:pPr>
            <w:r w:rsidRPr="00FD5449">
              <w:rPr>
                <w:b/>
                <w:szCs w:val="24"/>
              </w:rPr>
              <w:t>Самостоятельные развивающие подвижные игры и спортивные эстафеты, строевые упражнения.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4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2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Составлять правила новых игр и эстафет, вносить предложения по изменению существующих правил;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Проводить общеразвивающие, ролевые, спортивные, туристические игры и игровые задания; спортивные эстафеты с элементами соревновательной деятельности;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 w:rsidTr="00FD5449">
        <w:trPr>
          <w:trHeight w:val="348"/>
        </w:trPr>
        <w:tc>
          <w:tcPr>
            <w:tcW w:w="3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Итого по разделу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7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 w:rsidTr="00FD5449">
        <w:trPr>
          <w:trHeight w:val="329"/>
        </w:trPr>
        <w:tc>
          <w:tcPr>
            <w:tcW w:w="5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Раздел 3.</w:t>
            </w:r>
            <w:r w:rsidRPr="00FD5449">
              <w:rPr>
                <w:b/>
                <w:szCs w:val="24"/>
              </w:rPr>
              <w:t xml:space="preserve"> Физкультурно-оздоровительная деятельность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4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37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</w:tbl>
    <w:p w:rsidR="0011668E" w:rsidRPr="00FD5449" w:rsidRDefault="0011668E">
      <w:pPr>
        <w:spacing w:after="0" w:line="259" w:lineRule="auto"/>
        <w:ind w:left="-667" w:right="13295" w:firstLine="0"/>
        <w:jc w:val="both"/>
        <w:rPr>
          <w:szCs w:val="24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 w:firstRow="1" w:lastRow="0" w:firstColumn="1" w:lastColumn="0" w:noHBand="0" w:noVBand="1"/>
      </w:tblPr>
      <w:tblGrid>
        <w:gridCol w:w="453"/>
        <w:gridCol w:w="2709"/>
        <w:gridCol w:w="492"/>
        <w:gridCol w:w="998"/>
        <w:gridCol w:w="975"/>
        <w:gridCol w:w="664"/>
        <w:gridCol w:w="5271"/>
        <w:gridCol w:w="1867"/>
        <w:gridCol w:w="2077"/>
      </w:tblGrid>
      <w:tr w:rsidR="0011668E" w:rsidRPr="00FD5449">
        <w:trPr>
          <w:trHeight w:val="130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3.1.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Освоение специальных упражнений основной гимнастики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21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48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Осваивать комплексы упражнений для укрепления отдельных мышечных групп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(мышцы спины, мышцы ног, мышцы рук, мышцы живота);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>Осваивать комплексы упражнений, учитывающих особенности режима работы мышц (динамичные, статичные);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>3.2.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Игры и игровые задания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10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98" w:firstLine="0"/>
              <w:rPr>
                <w:szCs w:val="24"/>
              </w:rPr>
            </w:pPr>
            <w:r w:rsidRPr="00FD5449">
              <w:rPr>
                <w:szCs w:val="24"/>
              </w:rPr>
              <w:t>Проводить и участвовать в спортивных играх, в том числе с использованием элементов единоборства и элементов видов спорта;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Устный опрос; Практическая работа;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4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348"/>
        </w:trPr>
        <w:tc>
          <w:tcPr>
            <w:tcW w:w="3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Итого по разделу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31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7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>
        <w:trPr>
          <w:trHeight w:val="348"/>
        </w:trPr>
        <w:tc>
          <w:tcPr>
            <w:tcW w:w="4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Раздел 4.</w:t>
            </w:r>
            <w:r w:rsidRPr="00FD5449">
              <w:rPr>
                <w:b/>
                <w:szCs w:val="24"/>
              </w:rPr>
              <w:t xml:space="preserve"> Спортивно-оздоровительная деятельность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7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>
        <w:trPr>
          <w:trHeight w:val="150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4.1.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Комбинации упражнений основной гимнастики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6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Овладеть техникой выполнения специальных упражнений для развития двигательных качеств: прыгучесть, способность к вращательным движениям, способность к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сохранению равновесия через освоение технических действий: повороты и прыжки в комбинации с использованием гимнастических предметов; серия поворотов и прыжков на девяносто и сто восемьдесят градусов; прыжки с толчком одной ногой, обеими ногами с прямыми и согнутыми коленями, прямо и с полуповоротом, с места и с разбега; прыжки и подскоки через вращающуюся скакалку;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Устный опрос; 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5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4.2.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Спортивные упражнения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7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56" w:firstLine="0"/>
              <w:rPr>
                <w:szCs w:val="24"/>
              </w:rPr>
            </w:pPr>
            <w:r w:rsidRPr="00FD5449">
              <w:rPr>
                <w:szCs w:val="24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5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lastRenderedPageBreak/>
              <w:t>4.3.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8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Туристические физические упражнения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4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right="90" w:firstLine="0"/>
              <w:rPr>
                <w:szCs w:val="24"/>
              </w:rPr>
            </w:pPr>
            <w:r w:rsidRPr="00FD5449">
              <w:rPr>
                <w:szCs w:val="24"/>
              </w:rPr>
              <w:t>Осваивать и демонстрировать универсальные умения для выполнения игровых заданий туристической деятельности;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5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17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7" w:firstLine="0"/>
              <w:rPr>
                <w:szCs w:val="24"/>
              </w:rPr>
            </w:pPr>
            <w:r w:rsidRPr="00FD5449">
              <w:rPr>
                <w:szCs w:val="24"/>
              </w:rPr>
              <w:t>4.4.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b/>
                <w:szCs w:val="24"/>
              </w:rPr>
              <w:t>Подготовка к демонстрации полученных результатов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5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1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11" w:line="235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Осваивать контрольно-тестовые упражнения для определения динамики развития гибкости и координации;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Освоение тестовых упражнений ГТО II ступени;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32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Осваивать универсальные умения подготовки и демонстрации показательного выступления;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Участвовать в соревновательной деятельности внутришкольных этапов различных соревнований, фестивалей, конкурсов, мастер-классов, открытых уроков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использованием полученных навыков и умений;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 xml:space="preserve">Практическая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работа;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Самооценка с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 xml:space="preserve">использованием« Оценочного 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  <w:r w:rsidRPr="00FD5449">
              <w:rPr>
                <w:szCs w:val="24"/>
              </w:rPr>
              <w:t>листа»;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35" w:lineRule="auto"/>
              <w:ind w:left="70" w:firstLine="0"/>
              <w:rPr>
                <w:szCs w:val="24"/>
                <w:lang w:val="en-US"/>
              </w:rPr>
            </w:pPr>
            <w:proofErr w:type="spellStart"/>
            <w:r w:rsidRPr="00FD5449">
              <w:rPr>
                <w:szCs w:val="24"/>
                <w:lang w:val="en-US"/>
              </w:rPr>
              <w:t>infourok.ru›urok</w:t>
            </w:r>
            <w:proofErr w:type="spellEnd"/>
            <w:r w:rsidRPr="00FD5449">
              <w:rPr>
                <w:szCs w:val="24"/>
                <w:lang w:val="en-US"/>
              </w:rPr>
              <w:t xml:space="preserve">…fi </w:t>
            </w:r>
            <w:proofErr w:type="spellStart"/>
            <w:r w:rsidRPr="00FD5449">
              <w:rPr>
                <w:szCs w:val="24"/>
                <w:lang w:val="en-US"/>
              </w:rPr>
              <w:t>zicheskaya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  <w:proofErr w:type="spellStart"/>
            <w:r w:rsidRPr="00FD5449">
              <w:rPr>
                <w:szCs w:val="24"/>
                <w:lang w:val="en-US"/>
              </w:rPr>
              <w:t>narodov</w:t>
            </w:r>
            <w:proofErr w:type="spellEnd"/>
            <w:r w:rsidRPr="00FD5449">
              <w:rPr>
                <w:szCs w:val="24"/>
                <w:lang w:val="en-US"/>
              </w:rPr>
              <w:t>…</w:t>
            </w:r>
            <w:r w:rsidRPr="00FD5449">
              <w:rPr>
                <w:rFonts w:ascii="Cambria" w:eastAsia="Cambria" w:hAnsi="Cambria" w:cs="Cambria"/>
                <w:szCs w:val="24"/>
                <w:lang w:val="en-US"/>
              </w:rPr>
              <w:t xml:space="preserve"> </w:t>
            </w:r>
          </w:p>
          <w:p w:rsidR="0011668E" w:rsidRPr="00FD5449" w:rsidRDefault="00AA2865">
            <w:pPr>
              <w:spacing w:after="0" w:line="259" w:lineRule="auto"/>
              <w:ind w:left="70" w:firstLine="0"/>
              <w:rPr>
                <w:szCs w:val="24"/>
              </w:rPr>
            </w:pPr>
            <w:r w:rsidRPr="00FD5449">
              <w:rPr>
                <w:szCs w:val="24"/>
              </w:rPr>
              <w:t>3706363.html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</w:tr>
      <w:tr w:rsidR="0011668E" w:rsidRPr="00FD5449">
        <w:trPr>
          <w:trHeight w:val="347"/>
        </w:trPr>
        <w:tc>
          <w:tcPr>
            <w:tcW w:w="3315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Итого по разделу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22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5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6798" w:type="dxa"/>
            <w:gridSpan w:val="2"/>
            <w:tcBorders>
              <w:top w:val="single" w:sz="5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5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  <w:tr w:rsidR="0011668E" w:rsidRPr="00FD5449">
        <w:trPr>
          <w:trHeight w:val="521"/>
        </w:trPr>
        <w:tc>
          <w:tcPr>
            <w:tcW w:w="3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ОБЩЕЕ КОЛИЧЕСТВО ЧАСОВ ПО ПРОГРАММЕ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0" w:firstLine="0"/>
              <w:rPr>
                <w:szCs w:val="24"/>
              </w:rPr>
            </w:pPr>
            <w:r w:rsidRPr="00FD5449">
              <w:rPr>
                <w:szCs w:val="24"/>
              </w:rPr>
              <w:t>68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4.25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668E" w:rsidRPr="00FD5449" w:rsidRDefault="00AA2865">
            <w:pPr>
              <w:spacing w:after="0" w:line="259" w:lineRule="auto"/>
              <w:ind w:left="72" w:firstLine="0"/>
              <w:rPr>
                <w:szCs w:val="24"/>
              </w:rPr>
            </w:pPr>
            <w:r w:rsidRPr="00FD5449">
              <w:rPr>
                <w:szCs w:val="24"/>
              </w:rPr>
              <w:t>0</w:t>
            </w:r>
            <w:r w:rsidRPr="00FD5449">
              <w:rPr>
                <w:rFonts w:ascii="Cambria" w:eastAsia="Cambria" w:hAnsi="Cambria" w:cs="Cambria"/>
                <w:szCs w:val="24"/>
              </w:rPr>
              <w:t xml:space="preserve"> </w:t>
            </w:r>
          </w:p>
        </w:tc>
        <w:tc>
          <w:tcPr>
            <w:tcW w:w="67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668E" w:rsidRPr="00FD5449" w:rsidRDefault="0011668E">
            <w:pPr>
              <w:spacing w:after="160" w:line="259" w:lineRule="auto"/>
              <w:ind w:left="0" w:firstLine="0"/>
              <w:rPr>
                <w:szCs w:val="24"/>
              </w:rPr>
            </w:pPr>
          </w:p>
        </w:tc>
      </w:tr>
    </w:tbl>
    <w:p w:rsidR="0011668E" w:rsidRDefault="0011668E">
      <w:pPr>
        <w:sectPr w:rsidR="0011668E">
          <w:pgSz w:w="16841" w:h="11899" w:orient="landscape"/>
          <w:pgMar w:top="576" w:right="3546" w:bottom="974" w:left="667" w:header="720" w:footer="720" w:gutter="0"/>
          <w:cols w:space="720"/>
        </w:sectPr>
      </w:pPr>
    </w:p>
    <w:p w:rsidR="0011668E" w:rsidRDefault="00AA2865" w:rsidP="007877DF">
      <w:pPr>
        <w:pStyle w:val="1"/>
        <w:spacing w:after="25"/>
        <w:ind w:left="10"/>
      </w:pPr>
      <w:r>
        <w:lastRenderedPageBreak/>
        <w:t>ПОУРОЧНОЕ ПЛАНИРОВАНИЕ</w:t>
      </w:r>
    </w:p>
    <w:tbl>
      <w:tblPr>
        <w:tblStyle w:val="TableGrid"/>
        <w:tblW w:w="10768" w:type="dxa"/>
        <w:tblInd w:w="0" w:type="dxa"/>
        <w:tblCellMar>
          <w:right w:w="13" w:type="dxa"/>
        </w:tblCellMar>
        <w:tblLook w:val="04A0" w:firstRow="1" w:lastRow="0" w:firstColumn="1" w:lastColumn="0" w:noHBand="0" w:noVBand="1"/>
      </w:tblPr>
      <w:tblGrid>
        <w:gridCol w:w="486"/>
        <w:gridCol w:w="3180"/>
        <w:gridCol w:w="703"/>
        <w:gridCol w:w="700"/>
        <w:gridCol w:w="359"/>
        <w:gridCol w:w="97"/>
        <w:gridCol w:w="1133"/>
        <w:gridCol w:w="90"/>
        <w:gridCol w:w="760"/>
        <w:gridCol w:w="3260"/>
      </w:tblGrid>
      <w:tr w:rsidR="00E3356C" w:rsidTr="008C09E3">
        <w:trPr>
          <w:trHeight w:val="492"/>
        </w:trPr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3356C" w:rsidRDefault="00E3356C">
            <w:pPr>
              <w:spacing w:after="9" w:line="259" w:lineRule="auto"/>
              <w:ind w:left="77" w:firstLine="0"/>
            </w:pPr>
            <w:r>
              <w:rPr>
                <w:b/>
              </w:rPr>
              <w:t>№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:rsidR="00E3356C" w:rsidRDefault="00E3356C">
            <w:pPr>
              <w:spacing w:after="0" w:line="259" w:lineRule="auto"/>
              <w:ind w:left="77" w:firstLine="0"/>
            </w:pPr>
            <w:r>
              <w:rPr>
                <w:b/>
              </w:rPr>
              <w:t>п/п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rPr>
                <w:b/>
              </w:rPr>
              <w:t>Тема урока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7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9" w:firstLine="0"/>
            </w:pPr>
            <w:r>
              <w:rPr>
                <w:b/>
              </w:rPr>
              <w:t>Количество часов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2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3356C" w:rsidRPr="00973C13" w:rsidRDefault="00E3356C" w:rsidP="00973C13">
            <w:pPr>
              <w:spacing w:after="0" w:line="259" w:lineRule="auto"/>
              <w:ind w:left="578" w:firstLine="0"/>
              <w:jc w:val="center"/>
              <w:rPr>
                <w:b/>
              </w:rPr>
            </w:pPr>
            <w:r w:rsidRPr="00973C13">
              <w:rPr>
                <w:b/>
              </w:rPr>
              <w:t xml:space="preserve">Дата </w:t>
            </w:r>
            <w:r w:rsidRPr="00973C13">
              <w:rPr>
                <w:rFonts w:ascii="Cambria" w:eastAsia="Cambria" w:hAnsi="Cambria" w:cs="Cambria"/>
                <w:b/>
                <w:sz w:val="22"/>
              </w:rPr>
              <w:t xml:space="preserve"> </w:t>
            </w:r>
            <w:r w:rsidRPr="00973C13">
              <w:rPr>
                <w:b/>
              </w:rPr>
              <w:t>изучения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rPr>
                <w:b/>
              </w:rPr>
              <w:t>Виды, формы контроля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318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Pr="00973C13" w:rsidRDefault="00E3356C" w:rsidP="00973C13">
            <w:pPr>
              <w:spacing w:after="160" w:line="259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E3356C" w:rsidRPr="00973C13" w:rsidRDefault="00E3356C" w:rsidP="00973C13">
            <w:pPr>
              <w:spacing w:after="0" w:line="259" w:lineRule="auto"/>
              <w:ind w:left="578"/>
              <w:jc w:val="center"/>
              <w:rPr>
                <w:b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E3356C" w:rsidRPr="00973C13" w:rsidRDefault="00E3356C" w:rsidP="00973C13">
            <w:pPr>
              <w:spacing w:after="0" w:line="259" w:lineRule="auto"/>
              <w:ind w:left="578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</w:tr>
      <w:tr w:rsidR="008C09E3" w:rsidTr="008C09E3">
        <w:trPr>
          <w:trHeight w:val="659"/>
        </w:trPr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3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7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9" w:firstLine="0"/>
              <w:jc w:val="both"/>
            </w:pPr>
            <w:r>
              <w:rPr>
                <w:b/>
              </w:rPr>
              <w:t xml:space="preserve">всего 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Pr="00AA2865" w:rsidRDefault="00E3356C" w:rsidP="00AA2865">
            <w:pPr>
              <w:spacing w:after="12" w:line="259" w:lineRule="auto"/>
              <w:ind w:left="-24" w:firstLine="0"/>
              <w:jc w:val="both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р</w:t>
            </w:r>
          </w:p>
        </w:tc>
        <w:tc>
          <w:tcPr>
            <w:tcW w:w="45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Pr="00973C13" w:rsidRDefault="00E3356C" w:rsidP="00973C13">
            <w:pPr>
              <w:spacing w:after="0" w:line="259" w:lineRule="auto"/>
              <w:ind w:left="77" w:firstLine="0"/>
              <w:jc w:val="center"/>
              <w:rPr>
                <w:b/>
              </w:rPr>
            </w:pPr>
            <w:r w:rsidRPr="00973C13">
              <w:rPr>
                <w:b/>
              </w:rPr>
              <w:t>п</w:t>
            </w:r>
            <w:r w:rsidRPr="00973C13">
              <w:rPr>
                <w:b/>
                <w:lang w:val="en-US"/>
              </w:rPr>
              <w:t>/</w:t>
            </w:r>
            <w:r w:rsidRPr="00973C13">
              <w:rPr>
                <w:b/>
              </w:rPr>
              <w:t>р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Pr="00973C13" w:rsidRDefault="00E3356C" w:rsidP="00973C13">
            <w:pPr>
              <w:spacing w:after="160" w:line="259" w:lineRule="auto"/>
              <w:ind w:left="0" w:firstLine="0"/>
              <w:jc w:val="center"/>
              <w:rPr>
                <w:b/>
              </w:rPr>
            </w:pPr>
            <w:r w:rsidRPr="00973C13">
              <w:rPr>
                <w:b/>
              </w:rPr>
              <w:t>план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Pr="00973C13" w:rsidRDefault="00E3356C" w:rsidP="00973C13">
            <w:pPr>
              <w:spacing w:after="160" w:line="259" w:lineRule="auto"/>
              <w:ind w:left="0" w:firstLine="0"/>
              <w:jc w:val="center"/>
              <w:rPr>
                <w:b/>
              </w:rPr>
            </w:pPr>
            <w:r w:rsidRPr="00973C13">
              <w:rPr>
                <w:b/>
              </w:rPr>
              <w:t>факт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</w:tr>
      <w:tr w:rsidR="008C09E3" w:rsidTr="008C09E3">
        <w:trPr>
          <w:trHeight w:val="75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Влияние нагрузки на мышцы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9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rPr>
          <w:trHeight w:val="217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Влияние утренней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гимнастики и регулярного выполнения физических упражнений на человека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9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0.25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rPr>
          <w:trHeight w:val="48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3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Гимнастика и виды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гимнастической разминки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9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rPr>
          <w:trHeight w:val="6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Правила составления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комплексов физических упражнений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9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5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7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311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164" w:firstLine="0"/>
              <w:jc w:val="both"/>
            </w:pPr>
            <w:r>
              <w:t xml:space="preserve">Правила предупреждение травматизма 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акробатических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гимнастических уроках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6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Комплекс дыхательной гимнастики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17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Повторение и закрепление приёмов выполнения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различных комбинаций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гимнастических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упражнений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2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Составление выполнение комплексов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физкультминуток,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утренней гимнастики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8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Техника выполнения кувырка вперед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2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lastRenderedPageBreak/>
              <w:t>10.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Общеразвивающие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подводящие упражнения для разучивания кувырка вперед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blPrEx>
          <w:tblCellMar>
            <w:top w:w="42" w:type="dxa"/>
            <w:left w:w="5" w:type="dxa"/>
            <w:right w:w="19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8" w:firstLine="0"/>
            </w:pPr>
            <w:r>
              <w:t xml:space="preserve">Способы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самостоятельного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освоения кувырка назад из упора присев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blPrEx>
          <w:tblCellMar>
            <w:top w:w="42" w:type="dxa"/>
            <w:left w:w="5" w:type="dxa"/>
            <w:right w:w="19" w:type="dxa"/>
          </w:tblCellMar>
        </w:tblPrEx>
        <w:trPr>
          <w:trHeight w:val="16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Развитие умений при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выполнении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организующих команд и строевых упражнений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blPrEx>
          <w:tblCellMar>
            <w:top w:w="42" w:type="dxa"/>
            <w:left w:w="5" w:type="dxa"/>
            <w:right w:w="19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571" w:firstLine="0"/>
              <w:jc w:val="both"/>
            </w:pPr>
            <w:r>
              <w:t>Обобщающий урок по итогам обучения в 1-й четверти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0.25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2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Прыжки через скакалку на месте, с изменяющейся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скоростью вращения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67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Способы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самостоятельного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разучивания прыжков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через скакалку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изменяющейся скоростью вращения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5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Техника передвижения и повороты 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гимнастической скамье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59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Общеразвивающие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упражнения для обучения передвижениям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поворотам 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гимнастической скамье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proofErr w:type="gramStart"/>
            <w:r>
              <w:t xml:space="preserve">Подготовительные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упражнения</w:t>
            </w:r>
            <w:proofErr w:type="gramEnd"/>
            <w:r>
              <w:t xml:space="preserve"> для обучения передвижениям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поворотам 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гимнастической скамье.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17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19.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Способы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самостоятельного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разучивания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передвижению и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поворотам на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гимнастической скамье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 xml:space="preserve">1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0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листа»; </w:t>
            </w:r>
          </w:p>
        </w:tc>
      </w:tr>
      <w:tr w:rsidR="00E3356C" w:rsidTr="0097187B">
        <w:tblPrEx>
          <w:tblCellMar>
            <w:top w:w="42" w:type="dxa"/>
            <w:left w:w="5" w:type="dxa"/>
            <w:right w:w="37" w:type="dxa"/>
          </w:tblCellMar>
        </w:tblPrEx>
        <w:trPr>
          <w:trHeight w:val="36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Полоса препятствий </w:t>
            </w:r>
            <w:proofErr w:type="gramStart"/>
            <w:r>
              <w:t xml:space="preserve">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передвижением</w:t>
            </w:r>
            <w:proofErr w:type="gramEnd"/>
            <w:r>
              <w:t xml:space="preserve"> по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гимнастической скамье, </w:t>
            </w:r>
            <w:proofErr w:type="spellStart"/>
            <w:r>
              <w:t>перелезание</w:t>
            </w:r>
            <w:proofErr w:type="spellEnd"/>
            <w:r>
              <w:t xml:space="preserve"> и ползание.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97187B">
        <w:tblPrEx>
          <w:tblCellMar>
            <w:top w:w="42" w:type="dxa"/>
            <w:left w:w="5" w:type="dxa"/>
            <w:right w:w="37" w:type="dxa"/>
          </w:tblCellMar>
        </w:tblPrEx>
        <w:trPr>
          <w:trHeight w:val="342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lastRenderedPageBreak/>
              <w:t>21.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 Эстафета с выполнением прыжков через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гимнастическую скакалку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97187B">
        <w:tblPrEx>
          <w:tblCellMar>
            <w:top w:w="42" w:type="dxa"/>
            <w:left w:w="5" w:type="dxa"/>
            <w:right w:w="37" w:type="dxa"/>
          </w:tblCellMar>
        </w:tblPrEx>
        <w:trPr>
          <w:trHeight w:val="12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553" w:firstLine="0"/>
              <w:jc w:val="both"/>
            </w:pPr>
            <w:r>
              <w:t>Обобщающий урок по итогам обучения в 2-й четверти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508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394" w:firstLine="0"/>
              <w:jc w:val="both"/>
            </w:pPr>
            <w:r>
              <w:t>Правила организации и проведение подвижной игры «Парашютисты»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55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397" w:firstLine="0"/>
              <w:jc w:val="both"/>
            </w:pPr>
            <w:r>
              <w:t>Правила организации и проведения подвижной игры «</w:t>
            </w:r>
            <w:proofErr w:type="gramStart"/>
            <w:r>
              <w:t xml:space="preserve">Защита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укрепления</w:t>
            </w:r>
            <w:proofErr w:type="gramEnd"/>
            <w:r>
              <w:t>».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25.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394" w:firstLine="0"/>
              <w:jc w:val="both"/>
            </w:pPr>
            <w:r>
              <w:t>Правила организации и проведения подвижной игры «Стрелки»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26.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  <w:jc w:val="both"/>
            </w:pPr>
            <w:r>
              <w:t>Комплекс упражнений для развития прыгучести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2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27.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Техника </w:t>
            </w:r>
            <w:proofErr w:type="gramStart"/>
            <w:r>
              <w:t xml:space="preserve">выполнения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прыжка</w:t>
            </w:r>
            <w:proofErr w:type="gramEnd"/>
            <w:r>
              <w:t xml:space="preserve"> в длину с разбега способом согнув ноги.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3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28.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508" w:firstLine="0"/>
              <w:jc w:val="both"/>
            </w:pPr>
            <w:r>
              <w:t>Обобщающий урок по итогам обучения в 3-й четверти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8C09E3">
        <w:tblPrEx>
          <w:tblCellMar>
            <w:top w:w="42" w:type="dxa"/>
            <w:left w:w="5" w:type="dxa"/>
            <w:right w:w="87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29.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Способ самостоятельного обучения прыжку в длину с разбега способом согнув ноги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97187B">
        <w:tblPrEx>
          <w:tblCellMar>
            <w:top w:w="42" w:type="dxa"/>
            <w:left w:w="5" w:type="dxa"/>
            <w:right w:w="0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30.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5" w:firstLine="0"/>
            </w:pPr>
            <w:r>
              <w:t xml:space="preserve">Техника выполнения прыжка в высоту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прямого разбега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97187B">
        <w:tblPrEx>
          <w:tblCellMar>
            <w:top w:w="42" w:type="dxa"/>
            <w:left w:w="5" w:type="dxa"/>
            <w:right w:w="0" w:type="dxa"/>
          </w:tblCellMar>
        </w:tblPrEx>
        <w:trPr>
          <w:trHeight w:val="55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31.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right="33" w:firstLine="0"/>
            </w:pPr>
            <w:r>
              <w:t xml:space="preserve">Игровые действия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подвижной игры «Попади в кольцо»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97187B">
        <w:tblPrEx>
          <w:tblCellMar>
            <w:top w:w="42" w:type="dxa"/>
            <w:left w:w="5" w:type="dxa"/>
            <w:right w:w="0" w:type="dxa"/>
          </w:tblCellMar>
        </w:tblPrEx>
        <w:trPr>
          <w:trHeight w:val="14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32.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Организация и проведения подвижной игры «Попади в кольцо»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blPrEx>
          <w:tblCellMar>
            <w:top w:w="42" w:type="dxa"/>
            <w:left w:w="5" w:type="dxa"/>
            <w:right w:w="10" w:type="dxa"/>
          </w:tblCellMar>
        </w:tblPrEx>
        <w:trPr>
          <w:trHeight w:val="6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lastRenderedPageBreak/>
              <w:t>33.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Игровые действия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подвижной игры «Не давай мяча водящему»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8C09E3" w:rsidTr="008C09E3">
        <w:tblPrEx>
          <w:tblCellMar>
            <w:top w:w="42" w:type="dxa"/>
            <w:left w:w="5" w:type="dxa"/>
            <w:right w:w="10" w:type="dxa"/>
          </w:tblCellMar>
        </w:tblPrEx>
        <w:trPr>
          <w:trHeight w:val="19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34.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 w:rsidP="006650C6">
            <w:pPr>
              <w:spacing w:after="41" w:line="259" w:lineRule="auto"/>
              <w:ind w:left="0" w:firstLine="0"/>
            </w:pPr>
            <w:r>
              <w:t xml:space="preserve"> Обобщающий урок.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  <w:p w:rsidR="00E3356C" w:rsidRDefault="00E3356C" w:rsidP="006650C6">
            <w:pPr>
              <w:spacing w:after="0" w:line="259" w:lineRule="auto"/>
              <w:ind w:left="72" w:right="611" w:firstLine="0"/>
              <w:jc w:val="both"/>
            </w:pPr>
            <w:r>
              <w:t>Контрольные задания по итогам обучения в 3 классе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1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0" w:line="259" w:lineRule="auto"/>
              <w:ind w:left="0" w:firstLine="0"/>
            </w:pP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3356C" w:rsidRDefault="00E3356C" w:rsidP="00973C13">
            <w:pPr>
              <w:spacing w:after="0" w:line="259" w:lineRule="auto"/>
              <w:ind w:left="0" w:firstLine="0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 xml:space="preserve">Практическая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работа;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Самооценка с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 xml:space="preserve">использованием «Оценочного 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  <w:r>
              <w:t>листа»;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</w:tr>
      <w:tr w:rsidR="00E3356C" w:rsidTr="0097187B">
        <w:tblPrEx>
          <w:tblCellMar>
            <w:top w:w="42" w:type="dxa"/>
            <w:left w:w="5" w:type="dxa"/>
            <w:right w:w="35" w:type="dxa"/>
          </w:tblCellMar>
        </w:tblPrEx>
        <w:trPr>
          <w:gridAfter w:val="2"/>
          <w:wAfter w:w="4020" w:type="dxa"/>
          <w:trHeight w:val="809"/>
        </w:trPr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56C" w:rsidRDefault="00E3356C">
            <w:pPr>
              <w:spacing w:after="5" w:line="259" w:lineRule="auto"/>
              <w:ind w:left="72" w:firstLine="0"/>
            </w:pPr>
            <w:r>
              <w:t xml:space="preserve">ОБЩЕЕ КОЛИЧЕСТВО </w:t>
            </w:r>
          </w:p>
          <w:p w:rsidR="00E3356C" w:rsidRDefault="00E3356C">
            <w:pPr>
              <w:spacing w:after="0" w:line="259" w:lineRule="auto"/>
              <w:ind w:left="72" w:firstLine="0"/>
            </w:pPr>
            <w:r>
              <w:t>ЧАСОВ ПО ПРОГРАММЕ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4" w:firstLine="0"/>
            </w:pPr>
            <w:r>
              <w:t>68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4,25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56C" w:rsidRDefault="00E3356C">
            <w:pPr>
              <w:spacing w:after="0" w:line="259" w:lineRule="auto"/>
              <w:ind w:left="72" w:firstLine="0"/>
            </w:pPr>
            <w:r>
              <w:t>0</w:t>
            </w:r>
            <w:r>
              <w:rPr>
                <w:rFonts w:ascii="Cambria" w:eastAsia="Cambria" w:hAnsi="Cambria" w:cs="Cambria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  <w:tc>
          <w:tcPr>
            <w:tcW w:w="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3356C" w:rsidRDefault="00E3356C">
            <w:pPr>
              <w:spacing w:after="160" w:line="259" w:lineRule="auto"/>
              <w:ind w:left="0" w:firstLine="0"/>
            </w:pPr>
          </w:p>
        </w:tc>
      </w:tr>
    </w:tbl>
    <w:p w:rsidR="0011668E" w:rsidRDefault="00AA2865">
      <w:r>
        <w:br w:type="page"/>
      </w:r>
    </w:p>
    <w:p w:rsidR="0011668E" w:rsidRDefault="00AA2865">
      <w:pPr>
        <w:spacing w:after="0" w:line="259" w:lineRule="auto"/>
        <w:ind w:left="773" w:firstLine="0"/>
        <w:jc w:val="both"/>
      </w:pPr>
      <w:r>
        <w:rPr>
          <w:rFonts w:ascii="Cambria" w:eastAsia="Cambria" w:hAnsi="Cambria" w:cs="Cambria"/>
          <w:sz w:val="22"/>
        </w:rPr>
        <w:lastRenderedPageBreak/>
        <w:t xml:space="preserve"> </w:t>
      </w:r>
    </w:p>
    <w:sectPr w:rsidR="0011668E">
      <w:pgSz w:w="11899" w:h="16841"/>
      <w:pgMar w:top="287" w:right="7469" w:bottom="1025" w:left="6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68E"/>
    <w:rsid w:val="000912CD"/>
    <w:rsid w:val="0011668E"/>
    <w:rsid w:val="00257430"/>
    <w:rsid w:val="002F3DFC"/>
    <w:rsid w:val="00313681"/>
    <w:rsid w:val="0045112F"/>
    <w:rsid w:val="00581460"/>
    <w:rsid w:val="006034A2"/>
    <w:rsid w:val="00651C80"/>
    <w:rsid w:val="006650C6"/>
    <w:rsid w:val="006736A2"/>
    <w:rsid w:val="007877DF"/>
    <w:rsid w:val="007E0EEE"/>
    <w:rsid w:val="00807205"/>
    <w:rsid w:val="00853EDF"/>
    <w:rsid w:val="008C09E3"/>
    <w:rsid w:val="00943C13"/>
    <w:rsid w:val="0097187B"/>
    <w:rsid w:val="00973C13"/>
    <w:rsid w:val="00AA2865"/>
    <w:rsid w:val="00CA06FB"/>
    <w:rsid w:val="00CE2CC3"/>
    <w:rsid w:val="00E3356C"/>
    <w:rsid w:val="00E953E5"/>
    <w:rsid w:val="00EA25FD"/>
    <w:rsid w:val="00F761DA"/>
    <w:rsid w:val="00FA7095"/>
    <w:rsid w:val="00FD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ECC51"/>
  <w15:docId w15:val="{20ACF38B-C38E-4FF3-A9FE-2BF5DF94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72" w:line="270" w:lineRule="auto"/>
      <w:ind w:left="588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2"/>
      <w:ind w:left="157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"/>
      <w:ind w:left="10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71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187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2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18</Pages>
  <Words>4176</Words>
  <Characters>23807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Джохар</cp:lastModifiedBy>
  <cp:revision>19</cp:revision>
  <cp:lastPrinted>2022-08-31T08:22:00Z</cp:lastPrinted>
  <dcterms:created xsi:type="dcterms:W3CDTF">2022-08-27T07:19:00Z</dcterms:created>
  <dcterms:modified xsi:type="dcterms:W3CDTF">2022-12-21T07:09:00Z</dcterms:modified>
</cp:coreProperties>
</file>